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615"/>
        <w:tblW w:w="10075" w:type="dxa"/>
        <w:tblLook w:val="04A0" w:firstRow="1" w:lastRow="0" w:firstColumn="1" w:lastColumn="0" w:noHBand="0" w:noVBand="1"/>
      </w:tblPr>
      <w:tblGrid>
        <w:gridCol w:w="2965"/>
        <w:gridCol w:w="7110"/>
      </w:tblGrid>
      <w:tr w:rsidR="004F2DE4" w:rsidRPr="00C76A7D" w14:paraId="0DF13E64" w14:textId="77777777" w:rsidTr="00B81A61">
        <w:tc>
          <w:tcPr>
            <w:tcW w:w="10075" w:type="dxa"/>
            <w:gridSpan w:val="2"/>
          </w:tcPr>
          <w:p w14:paraId="3C5E6FBB" w14:textId="77777777" w:rsidR="004F2DE4" w:rsidRPr="00C76A7D" w:rsidRDefault="004F2DE4" w:rsidP="004F2DE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C76A7D">
              <w:rPr>
                <w:b/>
              </w:rPr>
              <w:t>Promotion and Advertising</w:t>
            </w:r>
          </w:p>
        </w:tc>
      </w:tr>
      <w:tr w:rsidR="004F2DE4" w14:paraId="2BF478E6" w14:textId="77777777" w:rsidTr="00B81A61">
        <w:tc>
          <w:tcPr>
            <w:tcW w:w="2965" w:type="dxa"/>
          </w:tcPr>
          <w:p w14:paraId="7AF3338E" w14:textId="77777777" w:rsidR="004F2DE4" w:rsidRDefault="004F2DE4" w:rsidP="004F2DE4"/>
        </w:tc>
        <w:tc>
          <w:tcPr>
            <w:tcW w:w="7110" w:type="dxa"/>
          </w:tcPr>
          <w:p w14:paraId="5F0DB563" w14:textId="77777777" w:rsidR="004F2DE4" w:rsidRDefault="004F2DE4" w:rsidP="004F2DE4">
            <w:r>
              <w:t>2.07 – Endorsements and Licensing</w:t>
            </w:r>
          </w:p>
        </w:tc>
      </w:tr>
      <w:tr w:rsidR="004F2DE4" w14:paraId="30103586" w14:textId="77777777" w:rsidTr="00B81A61">
        <w:tc>
          <w:tcPr>
            <w:tcW w:w="2965" w:type="dxa"/>
          </w:tcPr>
          <w:p w14:paraId="5CCED28A" w14:textId="77777777" w:rsidR="004F2DE4" w:rsidRDefault="004F2DE4" w:rsidP="004F2DE4"/>
        </w:tc>
        <w:tc>
          <w:tcPr>
            <w:tcW w:w="7110" w:type="dxa"/>
          </w:tcPr>
          <w:p w14:paraId="056FE0D0" w14:textId="77777777" w:rsidR="004F2DE4" w:rsidRDefault="004F2DE4" w:rsidP="004F2DE4">
            <w:r>
              <w:t>4.04 – Selecting Target Markets</w:t>
            </w:r>
          </w:p>
        </w:tc>
      </w:tr>
      <w:tr w:rsidR="004F2DE4" w14:paraId="42207D32" w14:textId="77777777" w:rsidTr="00B81A61">
        <w:tc>
          <w:tcPr>
            <w:tcW w:w="2965" w:type="dxa"/>
          </w:tcPr>
          <w:p w14:paraId="78E224BA" w14:textId="77777777" w:rsidR="004F2DE4" w:rsidRDefault="004F2DE4" w:rsidP="004F2DE4"/>
        </w:tc>
        <w:tc>
          <w:tcPr>
            <w:tcW w:w="7110" w:type="dxa"/>
          </w:tcPr>
          <w:p w14:paraId="16A7E59D" w14:textId="77777777" w:rsidR="004F2DE4" w:rsidRDefault="004F2DE4" w:rsidP="004F2DE4">
            <w:r>
              <w:t>4.05 – Conducting Market Analysis</w:t>
            </w:r>
          </w:p>
        </w:tc>
      </w:tr>
      <w:tr w:rsidR="004F2DE4" w14:paraId="40209D16" w14:textId="77777777" w:rsidTr="00B81A61">
        <w:tc>
          <w:tcPr>
            <w:tcW w:w="2965" w:type="dxa"/>
          </w:tcPr>
          <w:p w14:paraId="736FB3BD" w14:textId="77777777" w:rsidR="004F2DE4" w:rsidRDefault="004F2DE4" w:rsidP="004F2DE4">
            <w:pPr>
              <w:jc w:val="right"/>
            </w:pPr>
          </w:p>
        </w:tc>
        <w:tc>
          <w:tcPr>
            <w:tcW w:w="7110" w:type="dxa"/>
          </w:tcPr>
          <w:p w14:paraId="1F4F4BEE" w14:textId="77777777" w:rsidR="004F2DE4" w:rsidRDefault="004F2DE4" w:rsidP="004F2DE4">
            <w:r>
              <w:t>2.06 – Ambush/Viral Marketing and Special Events</w:t>
            </w:r>
          </w:p>
        </w:tc>
      </w:tr>
      <w:tr w:rsidR="004F2DE4" w14:paraId="31D46CB2" w14:textId="77777777" w:rsidTr="00B81A61">
        <w:tc>
          <w:tcPr>
            <w:tcW w:w="2965" w:type="dxa"/>
          </w:tcPr>
          <w:p w14:paraId="3E37349A" w14:textId="77777777" w:rsidR="004F2DE4" w:rsidRDefault="004F2DE4" w:rsidP="004F2DE4">
            <w:pPr>
              <w:jc w:val="right"/>
            </w:pPr>
          </w:p>
        </w:tc>
        <w:tc>
          <w:tcPr>
            <w:tcW w:w="7110" w:type="dxa"/>
          </w:tcPr>
          <w:p w14:paraId="66E9C917" w14:textId="77777777" w:rsidR="004F2DE4" w:rsidRDefault="004F2DE4" w:rsidP="004F2DE4">
            <w:r>
              <w:t>2.08 – Advertisement Agencies</w:t>
            </w:r>
          </w:p>
        </w:tc>
      </w:tr>
      <w:tr w:rsidR="004F2DE4" w14:paraId="2D5EDBFE" w14:textId="77777777" w:rsidTr="00B81A61">
        <w:tc>
          <w:tcPr>
            <w:tcW w:w="2965" w:type="dxa"/>
          </w:tcPr>
          <w:p w14:paraId="3D5AAD60" w14:textId="77777777" w:rsidR="004F2DE4" w:rsidRDefault="004F2DE4" w:rsidP="004F2DE4">
            <w:pPr>
              <w:jc w:val="right"/>
            </w:pPr>
          </w:p>
        </w:tc>
        <w:tc>
          <w:tcPr>
            <w:tcW w:w="7110" w:type="dxa"/>
          </w:tcPr>
          <w:p w14:paraId="5ABA0501" w14:textId="77777777" w:rsidR="004F2DE4" w:rsidRDefault="004F2DE4" w:rsidP="004F2DE4">
            <w:r>
              <w:t>2.05 – Building Fan Support</w:t>
            </w:r>
          </w:p>
        </w:tc>
      </w:tr>
      <w:tr w:rsidR="004F2DE4" w14:paraId="05410ED1" w14:textId="77777777" w:rsidTr="00B81A61">
        <w:tc>
          <w:tcPr>
            <w:tcW w:w="2965" w:type="dxa"/>
          </w:tcPr>
          <w:p w14:paraId="2B2A76F1" w14:textId="77777777" w:rsidR="004F2DE4" w:rsidRDefault="004F2DE4" w:rsidP="004F2DE4">
            <w:pPr>
              <w:jc w:val="right"/>
            </w:pPr>
          </w:p>
        </w:tc>
        <w:tc>
          <w:tcPr>
            <w:tcW w:w="7110" w:type="dxa"/>
          </w:tcPr>
          <w:p w14:paraId="1721C2F6" w14:textId="77777777" w:rsidR="004F2DE4" w:rsidRDefault="004F2DE4" w:rsidP="004F2DE4">
            <w:r>
              <w:t>2.09 – Return on Investment</w:t>
            </w:r>
          </w:p>
        </w:tc>
      </w:tr>
      <w:tr w:rsidR="00D17B7E" w14:paraId="7E010F24" w14:textId="77777777" w:rsidTr="0026693D">
        <w:tc>
          <w:tcPr>
            <w:tcW w:w="10075" w:type="dxa"/>
            <w:gridSpan w:val="2"/>
          </w:tcPr>
          <w:p w14:paraId="43C52AA0" w14:textId="77777777" w:rsidR="00D17B7E" w:rsidRDefault="00D17B7E" w:rsidP="00C76A7D">
            <w:pPr>
              <w:pStyle w:val="ListParagraph"/>
              <w:numPr>
                <w:ilvl w:val="0"/>
                <w:numId w:val="4"/>
              </w:numPr>
            </w:pPr>
            <w:r w:rsidRPr="00D17B7E">
              <w:rPr>
                <w:b/>
              </w:rPr>
              <w:t xml:space="preserve">Introduction to </w:t>
            </w:r>
            <w:r w:rsidR="00C76A7D">
              <w:rPr>
                <w:b/>
              </w:rPr>
              <w:t>SEM II Material</w:t>
            </w:r>
          </w:p>
        </w:tc>
      </w:tr>
      <w:tr w:rsidR="00762523" w14:paraId="27D2FED8" w14:textId="77777777" w:rsidTr="0026693D">
        <w:tc>
          <w:tcPr>
            <w:tcW w:w="2965" w:type="dxa"/>
          </w:tcPr>
          <w:p w14:paraId="09AEE22D" w14:textId="77777777" w:rsidR="00762523" w:rsidRDefault="00762523" w:rsidP="00C76A7D"/>
        </w:tc>
        <w:tc>
          <w:tcPr>
            <w:tcW w:w="7110" w:type="dxa"/>
          </w:tcPr>
          <w:p w14:paraId="152782D6" w14:textId="77777777" w:rsidR="00762523" w:rsidRDefault="00C76A7D" w:rsidP="00C76A7D">
            <w:r>
              <w:t>1.09 – Trend in Sports</w:t>
            </w:r>
          </w:p>
        </w:tc>
      </w:tr>
      <w:tr w:rsidR="00762523" w14:paraId="5F5A66AE" w14:textId="77777777" w:rsidTr="0026693D">
        <w:tc>
          <w:tcPr>
            <w:tcW w:w="2965" w:type="dxa"/>
          </w:tcPr>
          <w:p w14:paraId="648779A9" w14:textId="77777777" w:rsidR="00762523" w:rsidRDefault="00762523" w:rsidP="00C76A7D"/>
        </w:tc>
        <w:tc>
          <w:tcPr>
            <w:tcW w:w="7110" w:type="dxa"/>
          </w:tcPr>
          <w:p w14:paraId="3C533664" w14:textId="77777777" w:rsidR="00762523" w:rsidRPr="00864CB5" w:rsidRDefault="00C76A7D" w:rsidP="00C76A7D">
            <w:r>
              <w:t>1.05 – International Trade Considerations</w:t>
            </w:r>
          </w:p>
        </w:tc>
      </w:tr>
      <w:tr w:rsidR="00D17B7E" w14:paraId="7B9A0FEF" w14:textId="77777777" w:rsidTr="0026693D">
        <w:tc>
          <w:tcPr>
            <w:tcW w:w="10075" w:type="dxa"/>
            <w:gridSpan w:val="2"/>
          </w:tcPr>
          <w:p w14:paraId="0261C39D" w14:textId="77777777" w:rsidR="00D17B7E" w:rsidRPr="00C76A7D" w:rsidRDefault="00C76A7D" w:rsidP="00C76A7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C76A7D">
              <w:rPr>
                <w:b/>
              </w:rPr>
              <w:t>Market Research</w:t>
            </w:r>
          </w:p>
        </w:tc>
      </w:tr>
      <w:tr w:rsidR="00762523" w14:paraId="6F06CF32" w14:textId="77777777" w:rsidTr="0026693D">
        <w:tc>
          <w:tcPr>
            <w:tcW w:w="2965" w:type="dxa"/>
          </w:tcPr>
          <w:p w14:paraId="606242FA" w14:textId="77777777" w:rsidR="00762523" w:rsidRDefault="00762523" w:rsidP="00C76A7D"/>
        </w:tc>
        <w:tc>
          <w:tcPr>
            <w:tcW w:w="7110" w:type="dxa"/>
          </w:tcPr>
          <w:p w14:paraId="34B06B08" w14:textId="77777777" w:rsidR="00762523" w:rsidRDefault="00C76A7D" w:rsidP="00C76A7D">
            <w:r>
              <w:t>1.06 and 1.10 – Marketing Research Purpose and Design</w:t>
            </w:r>
          </w:p>
        </w:tc>
      </w:tr>
      <w:tr w:rsidR="00C76A7D" w14:paraId="43599106" w14:textId="77777777" w:rsidTr="0026693D">
        <w:tc>
          <w:tcPr>
            <w:tcW w:w="2965" w:type="dxa"/>
          </w:tcPr>
          <w:p w14:paraId="7347A154" w14:textId="77777777" w:rsidR="00C76A7D" w:rsidRDefault="00C76A7D" w:rsidP="00C76A7D"/>
        </w:tc>
        <w:tc>
          <w:tcPr>
            <w:tcW w:w="7110" w:type="dxa"/>
          </w:tcPr>
          <w:p w14:paraId="1E051093" w14:textId="77777777" w:rsidR="00C76A7D" w:rsidRDefault="00C76A7D" w:rsidP="00C76A7D">
            <w:r>
              <w:t>1.07 – Database Management</w:t>
            </w:r>
          </w:p>
        </w:tc>
      </w:tr>
      <w:tr w:rsidR="00D17B7E" w14:paraId="28179F92" w14:textId="77777777" w:rsidTr="0026693D">
        <w:tc>
          <w:tcPr>
            <w:tcW w:w="10075" w:type="dxa"/>
            <w:gridSpan w:val="2"/>
          </w:tcPr>
          <w:p w14:paraId="5E1D60CE" w14:textId="77777777" w:rsidR="00D17B7E" w:rsidRPr="00C76A7D" w:rsidRDefault="00C76A7D" w:rsidP="00C76A7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C76A7D">
              <w:rPr>
                <w:b/>
              </w:rPr>
              <w:t>Sponsorship</w:t>
            </w:r>
          </w:p>
        </w:tc>
      </w:tr>
      <w:tr w:rsidR="00762523" w14:paraId="2FEE31A3" w14:textId="77777777" w:rsidTr="0026693D">
        <w:tc>
          <w:tcPr>
            <w:tcW w:w="2965" w:type="dxa"/>
          </w:tcPr>
          <w:p w14:paraId="2D516A9F" w14:textId="77777777" w:rsidR="00762523" w:rsidRDefault="00762523" w:rsidP="00C76A7D"/>
        </w:tc>
        <w:tc>
          <w:tcPr>
            <w:tcW w:w="7110" w:type="dxa"/>
          </w:tcPr>
          <w:p w14:paraId="277433A6" w14:textId="77777777" w:rsidR="00762523" w:rsidRDefault="00C76A7D" w:rsidP="00C76A7D">
            <w:r>
              <w:t>1.11 – Sponsorship Overview</w:t>
            </w:r>
          </w:p>
        </w:tc>
      </w:tr>
      <w:tr w:rsidR="00762523" w14:paraId="2B838F5A" w14:textId="77777777" w:rsidTr="0026693D">
        <w:tc>
          <w:tcPr>
            <w:tcW w:w="2965" w:type="dxa"/>
          </w:tcPr>
          <w:p w14:paraId="5FF2F4E2" w14:textId="77777777" w:rsidR="00762523" w:rsidRDefault="00762523" w:rsidP="00C76A7D"/>
        </w:tc>
        <w:tc>
          <w:tcPr>
            <w:tcW w:w="7110" w:type="dxa"/>
          </w:tcPr>
          <w:p w14:paraId="06A96490" w14:textId="77777777" w:rsidR="00762523" w:rsidRDefault="00C76A7D" w:rsidP="00C76A7D">
            <w:r>
              <w:t>1.12 – Sponsorship Packages and Levels</w:t>
            </w:r>
          </w:p>
        </w:tc>
      </w:tr>
      <w:tr w:rsidR="00C76A7D" w14:paraId="3D7714F6" w14:textId="77777777" w:rsidTr="0026693D">
        <w:tc>
          <w:tcPr>
            <w:tcW w:w="2965" w:type="dxa"/>
          </w:tcPr>
          <w:p w14:paraId="711F3B85" w14:textId="77777777" w:rsidR="00C76A7D" w:rsidRDefault="00C76A7D" w:rsidP="00C76A7D"/>
        </w:tc>
        <w:tc>
          <w:tcPr>
            <w:tcW w:w="7110" w:type="dxa"/>
          </w:tcPr>
          <w:p w14:paraId="563B56A0" w14:textId="77777777" w:rsidR="00C76A7D" w:rsidRDefault="00C76A7D" w:rsidP="00C76A7D">
            <w:r>
              <w:t>2.03 – Grants and Foundation Money</w:t>
            </w:r>
          </w:p>
        </w:tc>
      </w:tr>
      <w:tr w:rsidR="00C76A7D" w14:paraId="760B1588" w14:textId="77777777" w:rsidTr="0026693D">
        <w:tc>
          <w:tcPr>
            <w:tcW w:w="2965" w:type="dxa"/>
          </w:tcPr>
          <w:p w14:paraId="1C6BFD3B" w14:textId="77777777" w:rsidR="00C76A7D" w:rsidRDefault="00C76A7D" w:rsidP="00C76A7D"/>
        </w:tc>
        <w:tc>
          <w:tcPr>
            <w:tcW w:w="7110" w:type="dxa"/>
          </w:tcPr>
          <w:p w14:paraId="75DE8E6E" w14:textId="77777777" w:rsidR="00C76A7D" w:rsidRDefault="00C76A7D" w:rsidP="00C76A7D">
            <w:r>
              <w:t>1.14 and 2.01 – Selling the Venue</w:t>
            </w:r>
          </w:p>
        </w:tc>
      </w:tr>
      <w:tr w:rsidR="00C76A7D" w14:paraId="4FA05F6A" w14:textId="77777777" w:rsidTr="0026693D">
        <w:tc>
          <w:tcPr>
            <w:tcW w:w="2965" w:type="dxa"/>
          </w:tcPr>
          <w:p w14:paraId="2246011D" w14:textId="77777777" w:rsidR="00C76A7D" w:rsidRDefault="00C76A7D" w:rsidP="00C76A7D"/>
        </w:tc>
        <w:tc>
          <w:tcPr>
            <w:tcW w:w="7110" w:type="dxa"/>
          </w:tcPr>
          <w:p w14:paraId="72A56F01" w14:textId="77777777" w:rsidR="00C76A7D" w:rsidRDefault="00C76A7D" w:rsidP="00C76A7D">
            <w:r>
              <w:t>1.15 and 2.02 – Sponsorship Proposal</w:t>
            </w:r>
          </w:p>
        </w:tc>
      </w:tr>
      <w:tr w:rsidR="00C76A7D" w14:paraId="1F4F6073" w14:textId="77777777" w:rsidTr="0026693D">
        <w:tc>
          <w:tcPr>
            <w:tcW w:w="2965" w:type="dxa"/>
          </w:tcPr>
          <w:p w14:paraId="56794EA2" w14:textId="77777777" w:rsidR="00C76A7D" w:rsidRDefault="00C76A7D" w:rsidP="00C76A7D"/>
        </w:tc>
        <w:tc>
          <w:tcPr>
            <w:tcW w:w="7110" w:type="dxa"/>
          </w:tcPr>
          <w:p w14:paraId="06CA70A0" w14:textId="77777777" w:rsidR="00C76A7D" w:rsidRDefault="00C76A7D" w:rsidP="00C76A7D">
            <w:r>
              <w:t>2.04 – Servicing the Sponsor</w:t>
            </w:r>
          </w:p>
        </w:tc>
      </w:tr>
      <w:tr w:rsidR="00C76A7D" w14:paraId="4F1C4750" w14:textId="77777777" w:rsidTr="0026693D">
        <w:tc>
          <w:tcPr>
            <w:tcW w:w="2965" w:type="dxa"/>
          </w:tcPr>
          <w:p w14:paraId="4333E9B4" w14:textId="77777777" w:rsidR="00C76A7D" w:rsidRDefault="00C76A7D" w:rsidP="00C76A7D"/>
        </w:tc>
        <w:tc>
          <w:tcPr>
            <w:tcW w:w="7110" w:type="dxa"/>
          </w:tcPr>
          <w:p w14:paraId="399974A2" w14:textId="77777777" w:rsidR="00C76A7D" w:rsidRDefault="00C76A7D" w:rsidP="00C76A7D">
            <w:r>
              <w:t>1.13 – Proof of Performance</w:t>
            </w:r>
          </w:p>
        </w:tc>
      </w:tr>
      <w:tr w:rsidR="00D17B7E" w14:paraId="3250FF99" w14:textId="77777777" w:rsidTr="0026693D">
        <w:tc>
          <w:tcPr>
            <w:tcW w:w="10075" w:type="dxa"/>
            <w:gridSpan w:val="2"/>
          </w:tcPr>
          <w:p w14:paraId="774522B2" w14:textId="77777777" w:rsidR="00D17B7E" w:rsidRDefault="00D17B7E" w:rsidP="00C76A7D">
            <w:pPr>
              <w:pStyle w:val="ListParagraph"/>
              <w:numPr>
                <w:ilvl w:val="0"/>
                <w:numId w:val="4"/>
              </w:numPr>
            </w:pPr>
            <w:r w:rsidRPr="00D17B7E">
              <w:rPr>
                <w:b/>
              </w:rPr>
              <w:t xml:space="preserve"> </w:t>
            </w:r>
            <w:r w:rsidR="00C76A7D">
              <w:rPr>
                <w:b/>
              </w:rPr>
              <w:t xml:space="preserve">Sales </w:t>
            </w:r>
          </w:p>
        </w:tc>
      </w:tr>
      <w:tr w:rsidR="00762523" w14:paraId="4CBC3E0C" w14:textId="77777777" w:rsidTr="0026693D">
        <w:tc>
          <w:tcPr>
            <w:tcW w:w="2965" w:type="dxa"/>
          </w:tcPr>
          <w:p w14:paraId="686A7103" w14:textId="77777777" w:rsidR="00762523" w:rsidRDefault="00762523" w:rsidP="00C76A7D"/>
        </w:tc>
        <w:tc>
          <w:tcPr>
            <w:tcW w:w="7110" w:type="dxa"/>
          </w:tcPr>
          <w:p w14:paraId="567E7786" w14:textId="77777777" w:rsidR="00762523" w:rsidRDefault="00C76A7D" w:rsidP="00C76A7D">
            <w:r>
              <w:t>3.02 – Channels of Distribution</w:t>
            </w:r>
          </w:p>
        </w:tc>
      </w:tr>
      <w:tr w:rsidR="00762523" w14:paraId="5296CAD4" w14:textId="77777777" w:rsidTr="0026693D">
        <w:tc>
          <w:tcPr>
            <w:tcW w:w="2965" w:type="dxa"/>
          </w:tcPr>
          <w:p w14:paraId="6CA5418D" w14:textId="77777777" w:rsidR="00762523" w:rsidRDefault="00762523" w:rsidP="00C76A7D"/>
        </w:tc>
        <w:tc>
          <w:tcPr>
            <w:tcW w:w="7110" w:type="dxa"/>
          </w:tcPr>
          <w:p w14:paraId="1AD0AD58" w14:textId="77777777" w:rsidR="00762523" w:rsidRDefault="00C76A7D" w:rsidP="00C76A7D">
            <w:r>
              <w:t>3.03 – Pricing Objectives and Strategies</w:t>
            </w:r>
          </w:p>
        </w:tc>
      </w:tr>
      <w:tr w:rsidR="00C76A7D" w14:paraId="598A20D5" w14:textId="77777777" w:rsidTr="0026693D">
        <w:tc>
          <w:tcPr>
            <w:tcW w:w="2965" w:type="dxa"/>
          </w:tcPr>
          <w:p w14:paraId="7DF01A40" w14:textId="77777777" w:rsidR="00C76A7D" w:rsidRDefault="00C76A7D" w:rsidP="00C76A7D"/>
        </w:tc>
        <w:tc>
          <w:tcPr>
            <w:tcW w:w="7110" w:type="dxa"/>
          </w:tcPr>
          <w:p w14:paraId="7F2C1763" w14:textId="77777777" w:rsidR="00C76A7D" w:rsidRDefault="00C76A7D" w:rsidP="00C76A7D">
            <w:r>
              <w:t>3.01 – Ticketing and Seating Arrangements</w:t>
            </w:r>
          </w:p>
        </w:tc>
      </w:tr>
      <w:tr w:rsidR="00C76A7D" w14:paraId="3604E721" w14:textId="77777777" w:rsidTr="0026693D">
        <w:tc>
          <w:tcPr>
            <w:tcW w:w="2965" w:type="dxa"/>
          </w:tcPr>
          <w:p w14:paraId="231A6C90" w14:textId="77777777" w:rsidR="00C76A7D" w:rsidRDefault="00C76A7D" w:rsidP="00C76A7D"/>
        </w:tc>
        <w:tc>
          <w:tcPr>
            <w:tcW w:w="7110" w:type="dxa"/>
          </w:tcPr>
          <w:p w14:paraId="47C39A57" w14:textId="77777777" w:rsidR="00C76A7D" w:rsidRDefault="00C76A7D" w:rsidP="00C76A7D">
            <w:r>
              <w:t>3.04 and 3.05 – Ticket Sales Programs</w:t>
            </w:r>
          </w:p>
        </w:tc>
      </w:tr>
      <w:tr w:rsidR="00C76A7D" w14:paraId="7A5666C0" w14:textId="77777777" w:rsidTr="0026693D">
        <w:tc>
          <w:tcPr>
            <w:tcW w:w="2965" w:type="dxa"/>
          </w:tcPr>
          <w:p w14:paraId="7523A990" w14:textId="77777777" w:rsidR="00C76A7D" w:rsidRDefault="00C76A7D" w:rsidP="00C76A7D"/>
        </w:tc>
        <w:tc>
          <w:tcPr>
            <w:tcW w:w="7110" w:type="dxa"/>
          </w:tcPr>
          <w:p w14:paraId="742CEB93" w14:textId="77777777" w:rsidR="00C76A7D" w:rsidRDefault="00C76A7D" w:rsidP="00C76A7D">
            <w:r>
              <w:t>3.06 – Merchandising Opportunities</w:t>
            </w:r>
          </w:p>
        </w:tc>
      </w:tr>
      <w:tr w:rsidR="00C76A7D" w14:paraId="04A93ECC" w14:textId="77777777" w:rsidTr="0026693D">
        <w:tc>
          <w:tcPr>
            <w:tcW w:w="2965" w:type="dxa"/>
          </w:tcPr>
          <w:p w14:paraId="5FB0D9CC" w14:textId="77777777" w:rsidR="00C76A7D" w:rsidRDefault="00C76A7D" w:rsidP="00C76A7D"/>
        </w:tc>
        <w:tc>
          <w:tcPr>
            <w:tcW w:w="7110" w:type="dxa"/>
          </w:tcPr>
          <w:p w14:paraId="1EA03F4D" w14:textId="77777777" w:rsidR="00C76A7D" w:rsidRDefault="00C76A7D" w:rsidP="00C76A7D">
            <w:r>
              <w:t>3.07 – Barter Agreements</w:t>
            </w:r>
          </w:p>
        </w:tc>
      </w:tr>
      <w:tr w:rsidR="00C76A7D" w14:paraId="6958981D" w14:textId="77777777" w:rsidTr="0026693D">
        <w:tc>
          <w:tcPr>
            <w:tcW w:w="2965" w:type="dxa"/>
          </w:tcPr>
          <w:p w14:paraId="6BDAD912" w14:textId="77777777" w:rsidR="00C76A7D" w:rsidRDefault="00C76A7D" w:rsidP="00C76A7D"/>
        </w:tc>
        <w:tc>
          <w:tcPr>
            <w:tcW w:w="7110" w:type="dxa"/>
          </w:tcPr>
          <w:p w14:paraId="45C673E3" w14:textId="755157C1" w:rsidR="004F2DE4" w:rsidRDefault="00C76A7D" w:rsidP="004F2DE4">
            <w:pPr>
              <w:pStyle w:val="ListParagraph"/>
              <w:numPr>
                <w:ilvl w:val="1"/>
                <w:numId w:val="6"/>
              </w:numPr>
            </w:pPr>
            <w:r>
              <w:t>– Hospitality Options</w:t>
            </w:r>
          </w:p>
        </w:tc>
      </w:tr>
      <w:tr w:rsidR="004F2DE4" w:rsidRPr="00C76A7D" w14:paraId="6E5AAE27" w14:textId="77777777" w:rsidTr="00B81A61">
        <w:tc>
          <w:tcPr>
            <w:tcW w:w="10075" w:type="dxa"/>
            <w:gridSpan w:val="2"/>
          </w:tcPr>
          <w:p w14:paraId="43FD7ABE" w14:textId="4ED1321A" w:rsidR="004F2DE4" w:rsidRPr="004F2DE4" w:rsidRDefault="004F2DE4" w:rsidP="004F2DE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4F2DE4">
              <w:rPr>
                <w:b/>
              </w:rPr>
              <w:t>Legal Issues</w:t>
            </w:r>
          </w:p>
        </w:tc>
      </w:tr>
      <w:tr w:rsidR="004F2DE4" w:rsidRPr="00864CB5" w14:paraId="25E2B4CE" w14:textId="77777777" w:rsidTr="00B81A61">
        <w:tc>
          <w:tcPr>
            <w:tcW w:w="2965" w:type="dxa"/>
          </w:tcPr>
          <w:p w14:paraId="27D7F3EC" w14:textId="77777777" w:rsidR="004F2DE4" w:rsidRDefault="004F2DE4" w:rsidP="004F2DE4">
            <w:r>
              <w:t xml:space="preserve">  </w:t>
            </w:r>
          </w:p>
        </w:tc>
        <w:tc>
          <w:tcPr>
            <w:tcW w:w="7110" w:type="dxa"/>
          </w:tcPr>
          <w:p w14:paraId="22B571FD" w14:textId="77777777" w:rsidR="004F2DE4" w:rsidRPr="00864CB5" w:rsidRDefault="004F2DE4" w:rsidP="004F2DE4">
            <w:r>
              <w:t>1.02 – Legal Issues Overview</w:t>
            </w:r>
          </w:p>
        </w:tc>
      </w:tr>
      <w:tr w:rsidR="004F2DE4" w14:paraId="06C073B9" w14:textId="77777777" w:rsidTr="00B81A61">
        <w:tc>
          <w:tcPr>
            <w:tcW w:w="2965" w:type="dxa"/>
          </w:tcPr>
          <w:p w14:paraId="053EF7AA" w14:textId="77777777" w:rsidR="004F2DE4" w:rsidRDefault="004F2DE4" w:rsidP="004F2DE4"/>
        </w:tc>
        <w:tc>
          <w:tcPr>
            <w:tcW w:w="7110" w:type="dxa"/>
          </w:tcPr>
          <w:p w14:paraId="5BAFEA68" w14:textId="77777777" w:rsidR="004F2DE4" w:rsidRDefault="004F2DE4" w:rsidP="004F2DE4">
            <w:r>
              <w:t>1.04 – Governing Bodies in Sports</w:t>
            </w:r>
          </w:p>
        </w:tc>
      </w:tr>
      <w:tr w:rsidR="004F2DE4" w14:paraId="47197162" w14:textId="77777777" w:rsidTr="00B81A61">
        <w:tc>
          <w:tcPr>
            <w:tcW w:w="2965" w:type="dxa"/>
          </w:tcPr>
          <w:p w14:paraId="20242ED1" w14:textId="77777777" w:rsidR="004F2DE4" w:rsidRDefault="004F2DE4" w:rsidP="004F2DE4"/>
        </w:tc>
        <w:tc>
          <w:tcPr>
            <w:tcW w:w="7110" w:type="dxa"/>
          </w:tcPr>
          <w:p w14:paraId="2724BAA7" w14:textId="77777777" w:rsidR="004F2DE4" w:rsidRDefault="004F2DE4" w:rsidP="004F2DE4">
            <w:r>
              <w:t>1.03 – Labor Unions</w:t>
            </w:r>
          </w:p>
        </w:tc>
      </w:tr>
      <w:tr w:rsidR="004F2DE4" w14:paraId="62CF5519" w14:textId="77777777" w:rsidTr="00B81A61">
        <w:tc>
          <w:tcPr>
            <w:tcW w:w="2965" w:type="dxa"/>
          </w:tcPr>
          <w:p w14:paraId="361F98D7" w14:textId="77777777" w:rsidR="004F2DE4" w:rsidRDefault="004F2DE4" w:rsidP="004F2DE4"/>
        </w:tc>
        <w:tc>
          <w:tcPr>
            <w:tcW w:w="7110" w:type="dxa"/>
          </w:tcPr>
          <w:p w14:paraId="75373A95" w14:textId="77777777" w:rsidR="004F2DE4" w:rsidRDefault="004F2DE4" w:rsidP="004F2DE4">
            <w:r>
              <w:t>1.01 – Responsibilities of Sport Agents</w:t>
            </w:r>
          </w:p>
        </w:tc>
      </w:tr>
      <w:tr w:rsidR="004F2DE4" w14:paraId="17F1FE84" w14:textId="77777777" w:rsidTr="00B81A61">
        <w:tc>
          <w:tcPr>
            <w:tcW w:w="2965" w:type="dxa"/>
          </w:tcPr>
          <w:p w14:paraId="47007A5F" w14:textId="77777777" w:rsidR="004F2DE4" w:rsidRDefault="004F2DE4" w:rsidP="004F2DE4"/>
        </w:tc>
        <w:tc>
          <w:tcPr>
            <w:tcW w:w="7110" w:type="dxa"/>
          </w:tcPr>
          <w:p w14:paraId="786363A1" w14:textId="77777777" w:rsidR="004F2DE4" w:rsidRDefault="004F2DE4" w:rsidP="004F2DE4">
            <w:r>
              <w:t>3.08 – Sport and Event Insurance</w:t>
            </w:r>
          </w:p>
        </w:tc>
      </w:tr>
      <w:tr w:rsidR="004F2DE4" w14:paraId="5D6A1FD1" w14:textId="77777777" w:rsidTr="00B81A61">
        <w:tc>
          <w:tcPr>
            <w:tcW w:w="2965" w:type="dxa"/>
          </w:tcPr>
          <w:p w14:paraId="39BDDE80" w14:textId="77777777" w:rsidR="004F2DE4" w:rsidRDefault="004F2DE4" w:rsidP="004F2DE4"/>
        </w:tc>
        <w:tc>
          <w:tcPr>
            <w:tcW w:w="7110" w:type="dxa"/>
          </w:tcPr>
          <w:p w14:paraId="440DB874" w14:textId="77777777" w:rsidR="004F2DE4" w:rsidRDefault="004F2DE4" w:rsidP="004F2DE4">
            <w:r>
              <w:t>3.09 – Quality Assurance Processes</w:t>
            </w:r>
          </w:p>
        </w:tc>
      </w:tr>
      <w:tr w:rsidR="004F2DE4" w14:paraId="3A64B195" w14:textId="77777777" w:rsidTr="0026693D">
        <w:tc>
          <w:tcPr>
            <w:tcW w:w="2965" w:type="dxa"/>
          </w:tcPr>
          <w:p w14:paraId="527633C1" w14:textId="77777777" w:rsidR="004F2DE4" w:rsidRDefault="004F2DE4" w:rsidP="00C76A7D"/>
        </w:tc>
        <w:tc>
          <w:tcPr>
            <w:tcW w:w="7110" w:type="dxa"/>
          </w:tcPr>
          <w:p w14:paraId="1BAC41CA" w14:textId="77777777" w:rsidR="004F2DE4" w:rsidRDefault="004F2DE4" w:rsidP="00C76A7D"/>
        </w:tc>
      </w:tr>
    </w:tbl>
    <w:p w14:paraId="06D089C6" w14:textId="77777777" w:rsidR="00864CB5" w:rsidRDefault="00864CB5"/>
    <w:p w14:paraId="0942205D" w14:textId="77777777" w:rsidR="00864CB5" w:rsidRDefault="00864CB5" w:rsidP="00D17B7E">
      <w:pPr>
        <w:tabs>
          <w:tab w:val="left" w:pos="6585"/>
        </w:tabs>
      </w:pPr>
      <w:bookmarkStart w:id="0" w:name="_GoBack"/>
      <w:bookmarkEnd w:id="0"/>
    </w:p>
    <w:sectPr w:rsidR="00864CB5" w:rsidSect="003F1D8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1EC56" w14:textId="77777777" w:rsidR="00391F93" w:rsidRDefault="00391F93" w:rsidP="003F1D88">
      <w:pPr>
        <w:spacing w:after="0" w:line="240" w:lineRule="auto"/>
      </w:pPr>
      <w:r>
        <w:separator/>
      </w:r>
    </w:p>
  </w:endnote>
  <w:endnote w:type="continuationSeparator" w:id="0">
    <w:p w14:paraId="0C4AC818" w14:textId="77777777" w:rsidR="00391F93" w:rsidRDefault="00391F93" w:rsidP="003F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04270" w14:textId="77777777" w:rsidR="00391F93" w:rsidRDefault="00391F93" w:rsidP="003F1D88">
      <w:pPr>
        <w:spacing w:after="0" w:line="240" w:lineRule="auto"/>
      </w:pPr>
      <w:r>
        <w:separator/>
      </w:r>
    </w:p>
  </w:footnote>
  <w:footnote w:type="continuationSeparator" w:id="0">
    <w:p w14:paraId="608846AE" w14:textId="77777777" w:rsidR="00391F93" w:rsidRDefault="00391F93" w:rsidP="003F1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2B9C8" w14:textId="77777777" w:rsidR="003F1D88" w:rsidRDefault="003F1D88" w:rsidP="00C76A7D">
    <w:pPr>
      <w:pStyle w:val="Header"/>
      <w:jc w:val="center"/>
    </w:pPr>
    <w:r>
      <w:t xml:space="preserve">Blueprint for SEM </w:t>
    </w:r>
    <w:r w:rsidR="00C76A7D">
      <w:t>II</w:t>
    </w:r>
    <w:r w:rsidR="000A63D3">
      <w:t xml:space="preserve"> Honors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23F0D"/>
    <w:multiLevelType w:val="hybridMultilevel"/>
    <w:tmpl w:val="64E415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F5251"/>
    <w:multiLevelType w:val="hybridMultilevel"/>
    <w:tmpl w:val="44FE2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A70D8E"/>
    <w:multiLevelType w:val="hybridMultilevel"/>
    <w:tmpl w:val="81A2A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F4368"/>
    <w:multiLevelType w:val="multilevel"/>
    <w:tmpl w:val="504E519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DD52E1D"/>
    <w:multiLevelType w:val="hybridMultilevel"/>
    <w:tmpl w:val="9F8C3C58"/>
    <w:lvl w:ilvl="0" w:tplc="05C0D5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719F6"/>
    <w:multiLevelType w:val="hybridMultilevel"/>
    <w:tmpl w:val="9F8C3C58"/>
    <w:lvl w:ilvl="0" w:tplc="05C0D5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CB5"/>
    <w:rsid w:val="000A63D3"/>
    <w:rsid w:val="001028EB"/>
    <w:rsid w:val="0026693D"/>
    <w:rsid w:val="002C6E14"/>
    <w:rsid w:val="00323FD1"/>
    <w:rsid w:val="0033260C"/>
    <w:rsid w:val="00370E54"/>
    <w:rsid w:val="00391F93"/>
    <w:rsid w:val="003F1D88"/>
    <w:rsid w:val="00406D82"/>
    <w:rsid w:val="0042722A"/>
    <w:rsid w:val="004F2DE4"/>
    <w:rsid w:val="00590568"/>
    <w:rsid w:val="00762523"/>
    <w:rsid w:val="00864CB5"/>
    <w:rsid w:val="00966BB4"/>
    <w:rsid w:val="009D1B81"/>
    <w:rsid w:val="00C76A7D"/>
    <w:rsid w:val="00CE05AD"/>
    <w:rsid w:val="00D17B7E"/>
    <w:rsid w:val="00D465E5"/>
    <w:rsid w:val="00E141C5"/>
    <w:rsid w:val="00E421CB"/>
    <w:rsid w:val="00EF0302"/>
    <w:rsid w:val="00F529AF"/>
    <w:rsid w:val="00F61E27"/>
    <w:rsid w:val="00FB31F4"/>
    <w:rsid w:val="00FE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7237D"/>
  <w15:chartTrackingRefBased/>
  <w15:docId w15:val="{FE7D9428-33D6-4EC5-9E79-644095AD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CB5"/>
    <w:pPr>
      <w:ind w:left="720"/>
      <w:contextualSpacing/>
    </w:pPr>
  </w:style>
  <w:style w:type="table" w:styleId="TableGrid">
    <w:name w:val="Table Grid"/>
    <w:basedOn w:val="TableNormal"/>
    <w:uiPriority w:val="39"/>
    <w:rsid w:val="00864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1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D88"/>
  </w:style>
  <w:style w:type="paragraph" w:styleId="Footer">
    <w:name w:val="footer"/>
    <w:basedOn w:val="Normal"/>
    <w:link w:val="FooterChar"/>
    <w:uiPriority w:val="99"/>
    <w:unhideWhenUsed/>
    <w:rsid w:val="003F1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Will</dc:creator>
  <cp:keywords/>
  <dc:description/>
  <cp:lastModifiedBy>Jonathan Will</cp:lastModifiedBy>
  <cp:revision>4</cp:revision>
  <cp:lastPrinted>2017-01-05T17:22:00Z</cp:lastPrinted>
  <dcterms:created xsi:type="dcterms:W3CDTF">2017-01-24T20:46:00Z</dcterms:created>
  <dcterms:modified xsi:type="dcterms:W3CDTF">2020-01-30T22:35:00Z</dcterms:modified>
</cp:coreProperties>
</file>